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9D22" w14:textId="1DB013EB" w:rsidR="002906FD" w:rsidRDefault="002906FD" w:rsidP="001716BE">
      <w:pPr>
        <w:tabs>
          <w:tab w:val="left" w:pos="993"/>
        </w:tabs>
        <w:spacing w:after="40"/>
        <w:ind w:left="1134" w:right="1183" w:hanging="141"/>
        <w:jc w:val="center"/>
        <w:rPr>
          <w:rFonts w:ascii="Avenir Next" w:hAnsi="Avenir Next"/>
          <w:color w:val="646569"/>
          <w:sz w:val="18"/>
          <w:szCs w:val="18"/>
        </w:rPr>
      </w:pPr>
    </w:p>
    <w:p w14:paraId="06F8EDCD" w14:textId="16C77345" w:rsidR="002906FD" w:rsidRDefault="002906FD" w:rsidP="006071FB">
      <w:pPr>
        <w:tabs>
          <w:tab w:val="left" w:pos="709"/>
        </w:tabs>
        <w:spacing w:after="40"/>
        <w:ind w:left="851" w:right="1183"/>
        <w:jc w:val="center"/>
        <w:rPr>
          <w:rFonts w:ascii="Avenir Next" w:hAnsi="Avenir Next"/>
          <w:color w:val="646569"/>
          <w:sz w:val="18"/>
          <w:szCs w:val="18"/>
        </w:rPr>
      </w:pPr>
    </w:p>
    <w:p w14:paraId="7C9DCE77" w14:textId="4D06B878" w:rsidR="002906FD" w:rsidRDefault="002906FD" w:rsidP="006071FB">
      <w:pPr>
        <w:tabs>
          <w:tab w:val="left" w:pos="709"/>
        </w:tabs>
        <w:spacing w:after="40"/>
        <w:ind w:left="851" w:right="1183"/>
        <w:jc w:val="center"/>
        <w:rPr>
          <w:rFonts w:ascii="Avenir Next" w:hAnsi="Avenir Next"/>
          <w:color w:val="646569"/>
          <w:sz w:val="18"/>
          <w:szCs w:val="18"/>
        </w:rPr>
      </w:pPr>
    </w:p>
    <w:p w14:paraId="59F21BFA" w14:textId="09445013" w:rsidR="002906FD" w:rsidRPr="00FC00A9" w:rsidRDefault="00DE17BD" w:rsidP="002906FD">
      <w:pPr>
        <w:tabs>
          <w:tab w:val="left" w:pos="709"/>
        </w:tabs>
        <w:spacing w:after="40"/>
        <w:ind w:right="1183"/>
        <w:jc w:val="right"/>
        <w:rPr>
          <w:rFonts w:ascii="Mongolian Baiti" w:eastAsia="MingLiU_HKSCS" w:hAnsi="Mongolian Baiti" w:cs="Mongolian Baiti"/>
          <w:spacing w:val="20"/>
          <w:sz w:val="20"/>
          <w:szCs w:val="20"/>
        </w:rPr>
      </w:pPr>
      <w:r w:rsidRPr="00FC00A9">
        <w:rPr>
          <w:rFonts w:ascii="Mongolian Baiti" w:eastAsia="MingLiU_HKSCS" w:hAnsi="Mongolian Baiti" w:cs="Mongolian Baiti"/>
          <w:b/>
          <w:bCs/>
          <w:spacing w:val="20"/>
          <w:sz w:val="20"/>
          <w:szCs w:val="20"/>
        </w:rPr>
        <w:t>FOLIO</w:t>
      </w:r>
      <w:r w:rsidRPr="00FC00A9">
        <w:rPr>
          <w:rFonts w:ascii="Mongolian Baiti" w:eastAsia="MingLiU_HKSCS" w:hAnsi="Mongolian Baiti" w:cs="Mongolian Baiti"/>
          <w:spacing w:val="20"/>
          <w:sz w:val="20"/>
          <w:szCs w:val="20"/>
        </w:rPr>
        <w:t xml:space="preserve">: </w:t>
      </w:r>
    </w:p>
    <w:p w14:paraId="38282761" w14:textId="77777777" w:rsidR="002906FD" w:rsidRPr="006071FB" w:rsidRDefault="002906FD" w:rsidP="002906FD">
      <w:pPr>
        <w:ind w:right="1183"/>
        <w:rPr>
          <w:rFonts w:ascii="Avenir Next" w:hAnsi="Avenir Next"/>
          <w:sz w:val="22"/>
          <w:szCs w:val="22"/>
        </w:rPr>
      </w:pPr>
    </w:p>
    <w:p w14:paraId="777B7ABE" w14:textId="77777777" w:rsidR="002906FD" w:rsidRPr="006071FB" w:rsidRDefault="002906FD" w:rsidP="002906FD">
      <w:pPr>
        <w:ind w:right="1183"/>
        <w:rPr>
          <w:rFonts w:ascii="Avenir Next" w:hAnsi="Avenir Next"/>
          <w:sz w:val="22"/>
          <w:szCs w:val="22"/>
          <w:lang w:val="es-ES"/>
        </w:rPr>
      </w:pPr>
    </w:p>
    <w:p w14:paraId="1B7A32D6" w14:textId="77777777" w:rsidR="00FC00A9" w:rsidRDefault="00FC00A9" w:rsidP="004E0395">
      <w:pPr>
        <w:tabs>
          <w:tab w:val="left" w:pos="709"/>
        </w:tabs>
        <w:spacing w:after="40"/>
        <w:ind w:right="1183"/>
        <w:jc w:val="both"/>
        <w:rPr>
          <w:rFonts w:ascii="Avenir Next" w:hAnsi="Avenir Next"/>
          <w:b/>
          <w:bCs/>
          <w:color w:val="646569"/>
          <w:sz w:val="22"/>
          <w:szCs w:val="22"/>
        </w:rPr>
      </w:pPr>
    </w:p>
    <w:p w14:paraId="5F83A63F" w14:textId="588DB7E5" w:rsidR="00DE17BD" w:rsidRPr="00C63495" w:rsidRDefault="00DE17BD" w:rsidP="001716BE">
      <w:pPr>
        <w:tabs>
          <w:tab w:val="left" w:pos="709"/>
        </w:tabs>
        <w:spacing w:after="40"/>
        <w:ind w:left="1134" w:right="1183"/>
        <w:jc w:val="center"/>
        <w:rPr>
          <w:rFonts w:ascii="Avenir Next" w:hAnsi="Avenir Next"/>
          <w:b/>
          <w:bCs/>
          <w:color w:val="646569"/>
        </w:rPr>
      </w:pPr>
      <w:r w:rsidRPr="00C63495">
        <w:rPr>
          <w:rFonts w:ascii="Avenir Next" w:hAnsi="Avenir Next"/>
          <w:b/>
          <w:bCs/>
          <w:color w:val="646569"/>
        </w:rPr>
        <w:t>CARTA INVITACIÓN</w:t>
      </w:r>
    </w:p>
    <w:p w14:paraId="071708AF" w14:textId="77777777" w:rsidR="00DE17BD" w:rsidRDefault="00DE17B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b/>
          <w:bCs/>
          <w:color w:val="646569"/>
          <w:sz w:val="22"/>
          <w:szCs w:val="22"/>
        </w:rPr>
      </w:pPr>
    </w:p>
    <w:p w14:paraId="5720C84D" w14:textId="34644E27" w:rsidR="002906FD" w:rsidRP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b/>
          <w:bCs/>
          <w:color w:val="646569"/>
          <w:sz w:val="22"/>
          <w:szCs w:val="22"/>
        </w:rPr>
      </w:pPr>
      <w:r w:rsidRPr="002906FD">
        <w:rPr>
          <w:rFonts w:ascii="Avenir Next" w:hAnsi="Avenir Next"/>
          <w:b/>
          <w:bCs/>
          <w:color w:val="646569"/>
          <w:sz w:val="22"/>
          <w:szCs w:val="22"/>
        </w:rPr>
        <w:t>C. NOMBRE DEL CIUDADANO</w:t>
      </w:r>
    </w:p>
    <w:p w14:paraId="1FB126CA" w14:textId="77777777" w:rsidR="002906FD" w:rsidRPr="00C63495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b/>
          <w:bCs/>
          <w:color w:val="646569"/>
          <w:sz w:val="22"/>
          <w:szCs w:val="22"/>
        </w:rPr>
      </w:pPr>
      <w:r w:rsidRPr="00C63495">
        <w:rPr>
          <w:rFonts w:ascii="Avenir Next" w:hAnsi="Avenir Next"/>
          <w:color w:val="646569"/>
          <w:sz w:val="22"/>
          <w:szCs w:val="22"/>
        </w:rPr>
        <w:t>Domicilio:</w:t>
      </w:r>
      <w:r>
        <w:rPr>
          <w:rFonts w:ascii="Avenir Next" w:hAnsi="Avenir Next"/>
          <w:color w:val="646569"/>
          <w:sz w:val="22"/>
          <w:szCs w:val="22"/>
        </w:rPr>
        <w:t xml:space="preserve"> </w:t>
      </w:r>
      <w:r>
        <w:rPr>
          <w:rFonts w:ascii="Avenir Next" w:hAnsi="Avenir Next"/>
          <w:b/>
          <w:bCs/>
          <w:color w:val="646569"/>
          <w:sz w:val="22"/>
          <w:szCs w:val="22"/>
        </w:rPr>
        <w:t xml:space="preserve">, </w:t>
      </w:r>
    </w:p>
    <w:p w14:paraId="6A29CDAD" w14:textId="2DF4DB6E" w:rsid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0333AA49" w14:textId="5FE3A488" w:rsidR="00DE17BD" w:rsidRPr="006071FB" w:rsidRDefault="00DE17B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  <w:r>
        <w:rPr>
          <w:rFonts w:ascii="Avenir Next" w:hAnsi="Avenir Next"/>
          <w:color w:val="646569"/>
          <w:sz w:val="22"/>
          <w:szCs w:val="22"/>
        </w:rPr>
        <w:t>Reynosa</w:t>
      </w:r>
      <w:r w:rsidRPr="006071FB">
        <w:rPr>
          <w:rFonts w:ascii="Avenir Next" w:hAnsi="Avenir Next"/>
          <w:color w:val="646569"/>
          <w:sz w:val="22"/>
          <w:szCs w:val="22"/>
        </w:rPr>
        <w:t>, Tamaulipas, día mes y año.</w:t>
      </w:r>
    </w:p>
    <w:p w14:paraId="2592DB96" w14:textId="77777777" w:rsidR="00DE17BD" w:rsidRDefault="00DE17B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6FCE8059" w14:textId="77777777" w:rsid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  <w:r w:rsidRPr="00982907">
        <w:rPr>
          <w:rFonts w:ascii="Avenir Next" w:hAnsi="Avenir Next"/>
          <w:color w:val="646569"/>
          <w:sz w:val="22"/>
          <w:szCs w:val="22"/>
        </w:rPr>
        <w:t>En virtud de que en nuestros archivos no se cuenta con el pago de su cuenta de predial cuya clave catastral es:</w:t>
      </w:r>
      <w:r>
        <w:rPr>
          <w:rFonts w:ascii="Avenir Next" w:hAnsi="Avenir Next"/>
          <w:color w:val="646569"/>
          <w:sz w:val="22"/>
          <w:szCs w:val="22"/>
        </w:rPr>
        <w:t xml:space="preserve"> 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, misma que </w:t>
      </w:r>
      <w:r w:rsidRPr="00FC00A9">
        <w:rPr>
          <w:rFonts w:ascii="Avenir Next" w:hAnsi="Avenir Next"/>
          <w:color w:val="646569"/>
          <w:sz w:val="22"/>
          <w:szCs w:val="22"/>
        </w:rPr>
        <w:t>presenta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adeudo por un monto de</w:t>
      </w:r>
      <w:r>
        <w:rPr>
          <w:rFonts w:ascii="Avenir Next" w:hAnsi="Avenir Next"/>
          <w:color w:val="646569"/>
          <w:sz w:val="22"/>
          <w:szCs w:val="22"/>
        </w:rPr>
        <w:t xml:space="preserve"> .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</w:t>
      </w:r>
    </w:p>
    <w:p w14:paraId="601EBAE2" w14:textId="77777777" w:rsidR="002906FD" w:rsidRPr="00982907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15F46751" w14:textId="77777777" w:rsid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  <w:r w:rsidRPr="00982907">
        <w:rPr>
          <w:rFonts w:ascii="Avenir Next" w:hAnsi="Avenir Next"/>
          <w:color w:val="646569"/>
          <w:sz w:val="22"/>
          <w:szCs w:val="22"/>
        </w:rPr>
        <w:t xml:space="preserve">Le hacemos una atenta invitación para que acuda a realizar su pago y regularizar su situación actual, y con esto evitar la incorporación de su cuenta al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Buró de Crédito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y/o seguir el proceso administrativo de ejecución, que puede llegar al remate de su propiedad.</w:t>
      </w:r>
    </w:p>
    <w:p w14:paraId="5C2C4187" w14:textId="77777777" w:rsidR="002906FD" w:rsidRPr="00982907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28DAAD3D" w14:textId="77777777" w:rsid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  <w:r w:rsidRPr="00982907">
        <w:rPr>
          <w:rFonts w:ascii="Avenir Next" w:hAnsi="Avenir Next"/>
          <w:color w:val="646569"/>
          <w:sz w:val="22"/>
          <w:szCs w:val="22"/>
        </w:rPr>
        <w:t xml:space="preserve">Este pago podrá realizarlo de manera presencial en el área de cajas de la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Dirección de Predial y Catastro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ubicada en la planta baja de la Presidencia Municipal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(Calle: Morelos no. 645, Zona Centro)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de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lunes a viernes de 8:00 AM a 4:00 PM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, o bien en los módulos de pago ubicados en: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Soriana Periférico, Soriana Morelos y Plaza Real HEB de lunes a viernes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de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8:00 AM a 2:00 PM</w:t>
      </w:r>
      <w:r w:rsidRPr="00982907">
        <w:rPr>
          <w:rFonts w:ascii="Avenir Next" w:hAnsi="Avenir Next"/>
          <w:color w:val="646569"/>
          <w:sz w:val="22"/>
          <w:szCs w:val="22"/>
        </w:rPr>
        <w:t>.</w:t>
      </w:r>
    </w:p>
    <w:p w14:paraId="6834C4CA" w14:textId="77777777" w:rsidR="002906FD" w:rsidRPr="00982907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4B6E6C19" w14:textId="77777777" w:rsid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  <w:r w:rsidRPr="00982907">
        <w:rPr>
          <w:rFonts w:ascii="Avenir Next" w:hAnsi="Avenir Next"/>
          <w:color w:val="646569"/>
          <w:sz w:val="22"/>
          <w:szCs w:val="22"/>
        </w:rPr>
        <w:t xml:space="preserve">También contamos con el pago en línea a través de la página oficial del Municipio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www.reynosa.gob.mx</w:t>
      </w:r>
      <w:r w:rsidRPr="00982907">
        <w:rPr>
          <w:rFonts w:ascii="Avenir Next" w:hAnsi="Avenir Next"/>
          <w:color w:val="646569"/>
          <w:sz w:val="22"/>
          <w:szCs w:val="22"/>
        </w:rPr>
        <w:t xml:space="preserve"> dando </w:t>
      </w:r>
      <w:proofErr w:type="spellStart"/>
      <w:r w:rsidRPr="00982907">
        <w:rPr>
          <w:rFonts w:ascii="Avenir Next" w:hAnsi="Avenir Next"/>
          <w:color w:val="646569"/>
          <w:sz w:val="22"/>
          <w:szCs w:val="22"/>
        </w:rPr>
        <w:t>click</w:t>
      </w:r>
      <w:proofErr w:type="spellEnd"/>
      <w:r w:rsidRPr="00982907">
        <w:rPr>
          <w:rFonts w:ascii="Avenir Next" w:hAnsi="Avenir Next"/>
          <w:color w:val="646569"/>
          <w:sz w:val="22"/>
          <w:szCs w:val="22"/>
        </w:rPr>
        <w:t xml:space="preserve"> en el apartado paga tu predial en línea, el cual le solicitara su clave catastral (incluida en este documento) y le mostrara el monto a pagar con el descuento incluido.</w:t>
      </w:r>
    </w:p>
    <w:p w14:paraId="6635D871" w14:textId="77777777" w:rsidR="002906FD" w:rsidRPr="00982907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3ABD4D54" w14:textId="77777777" w:rsidR="002906FD" w:rsidRDefault="002906FD" w:rsidP="001716BE">
      <w:pPr>
        <w:tabs>
          <w:tab w:val="left" w:pos="709"/>
        </w:tabs>
        <w:spacing w:after="40"/>
        <w:ind w:left="1134" w:right="1183"/>
        <w:jc w:val="both"/>
        <w:rPr>
          <w:rFonts w:ascii="Avenir Next" w:hAnsi="Avenir Next"/>
          <w:color w:val="646569"/>
          <w:sz w:val="22"/>
          <w:szCs w:val="22"/>
        </w:rPr>
      </w:pPr>
      <w:r w:rsidRPr="00982907">
        <w:rPr>
          <w:rFonts w:ascii="Avenir Next" w:hAnsi="Avenir Next"/>
          <w:color w:val="646569"/>
          <w:sz w:val="22"/>
          <w:szCs w:val="22"/>
        </w:rPr>
        <w:t xml:space="preserve">Si tiene alguna duda puede enviarnos un correo electrónico a la cuenta: </w:t>
      </w:r>
      <w:r w:rsidRPr="006023B3">
        <w:rPr>
          <w:rFonts w:ascii="Avenir Next" w:hAnsi="Avenir Next"/>
          <w:b/>
          <w:bCs/>
          <w:color w:val="646569"/>
          <w:sz w:val="22"/>
          <w:szCs w:val="22"/>
        </w:rPr>
        <w:t>ejecucionfiscal@reynosa.gob.mx</w:t>
      </w:r>
      <w:r w:rsidRPr="00982907">
        <w:rPr>
          <w:rFonts w:ascii="Avenir Next" w:hAnsi="Avenir Next"/>
          <w:color w:val="646569"/>
          <w:sz w:val="22"/>
          <w:szCs w:val="22"/>
        </w:rPr>
        <w:t>, donde con gusto le atenderemos.</w:t>
      </w:r>
    </w:p>
    <w:p w14:paraId="0D197DBE" w14:textId="77777777" w:rsidR="002906FD" w:rsidRPr="00982907" w:rsidRDefault="002906FD" w:rsidP="004E0395">
      <w:pPr>
        <w:tabs>
          <w:tab w:val="left" w:pos="709"/>
        </w:tabs>
        <w:spacing w:after="40"/>
        <w:ind w:right="1183"/>
        <w:jc w:val="both"/>
        <w:rPr>
          <w:rFonts w:ascii="Avenir Next" w:hAnsi="Avenir Next"/>
          <w:color w:val="646569"/>
          <w:sz w:val="22"/>
          <w:szCs w:val="22"/>
        </w:rPr>
      </w:pPr>
    </w:p>
    <w:p w14:paraId="2B7FDA8E" w14:textId="77777777" w:rsidR="002906FD" w:rsidRPr="006071FB" w:rsidRDefault="002906FD" w:rsidP="001716BE">
      <w:pPr>
        <w:tabs>
          <w:tab w:val="left" w:pos="0"/>
        </w:tabs>
        <w:spacing w:after="40"/>
        <w:ind w:left="1134" w:right="1183"/>
        <w:jc w:val="center"/>
        <w:rPr>
          <w:rFonts w:ascii="Avenir Next" w:hAnsi="Avenir Next"/>
          <w:color w:val="646569"/>
          <w:sz w:val="22"/>
          <w:szCs w:val="22"/>
        </w:rPr>
      </w:pPr>
      <w:r w:rsidRPr="006071FB">
        <w:rPr>
          <w:rFonts w:ascii="Avenir Next" w:hAnsi="Avenir Next"/>
          <w:color w:val="646569"/>
          <w:sz w:val="22"/>
          <w:szCs w:val="22"/>
        </w:rPr>
        <w:t>Atentamente</w:t>
      </w:r>
    </w:p>
    <w:p w14:paraId="62F03826" w14:textId="77777777" w:rsidR="002906FD" w:rsidRDefault="002906FD" w:rsidP="002906FD">
      <w:pPr>
        <w:tabs>
          <w:tab w:val="left" w:pos="0"/>
        </w:tabs>
        <w:spacing w:after="40"/>
        <w:ind w:left="709" w:right="1183"/>
        <w:jc w:val="center"/>
        <w:rPr>
          <w:noProof/>
          <w:lang w:eastAsia="es-MX"/>
        </w:rPr>
      </w:pPr>
    </w:p>
    <w:p w14:paraId="0551F642" w14:textId="77777777" w:rsidR="002906FD" w:rsidRDefault="002906FD" w:rsidP="002906FD">
      <w:pPr>
        <w:tabs>
          <w:tab w:val="left" w:pos="709"/>
        </w:tabs>
        <w:spacing w:after="40"/>
        <w:ind w:left="709" w:right="1183"/>
        <w:jc w:val="center"/>
        <w:rPr>
          <w:rFonts w:ascii="Avenir Next" w:hAnsi="Avenir Next"/>
          <w:color w:val="646569"/>
          <w:sz w:val="22"/>
          <w:szCs w:val="22"/>
        </w:rPr>
      </w:pPr>
      <w:r>
        <w:rPr>
          <w:rFonts w:ascii="Avenir Next" w:hAnsi="Avenir Next"/>
          <w:color w:val="646569"/>
          <w:sz w:val="22"/>
          <w:szCs w:val="22"/>
        </w:rPr>
        <w:t>LIC. ZITA DEL CARMEN GUADARRAMA ALEMÁN</w:t>
      </w:r>
    </w:p>
    <w:p w14:paraId="3460FAEC" w14:textId="77777777" w:rsidR="002906FD" w:rsidRPr="00982907" w:rsidRDefault="002906FD" w:rsidP="002906FD">
      <w:pPr>
        <w:tabs>
          <w:tab w:val="left" w:pos="709"/>
        </w:tabs>
        <w:spacing w:after="40"/>
        <w:ind w:left="709" w:right="1183"/>
        <w:jc w:val="center"/>
        <w:rPr>
          <w:rFonts w:ascii="Avenir Next" w:hAnsi="Avenir Next"/>
          <w:color w:val="646569"/>
          <w:sz w:val="22"/>
          <w:szCs w:val="22"/>
        </w:rPr>
      </w:pPr>
      <w:r>
        <w:rPr>
          <w:rFonts w:ascii="Avenir Next" w:hAnsi="Avenir Next"/>
          <w:color w:val="646569"/>
          <w:sz w:val="22"/>
          <w:szCs w:val="22"/>
        </w:rPr>
        <w:t>Directora de Ingresos</w:t>
      </w:r>
    </w:p>
    <w:sectPr w:rsidR="002906FD" w:rsidRPr="00982907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1333" w14:textId="77777777" w:rsidR="0074202D" w:rsidRDefault="0074202D" w:rsidP="005C5321">
      <w:r>
        <w:separator/>
      </w:r>
    </w:p>
  </w:endnote>
  <w:endnote w:type="continuationSeparator" w:id="0">
    <w:p w14:paraId="2FEFCB84" w14:textId="77777777" w:rsidR="0074202D" w:rsidRDefault="0074202D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B7B7" w14:textId="77777777" w:rsidR="0074202D" w:rsidRDefault="0074202D" w:rsidP="005C5321">
      <w:r>
        <w:separator/>
      </w:r>
    </w:p>
  </w:footnote>
  <w:footnote w:type="continuationSeparator" w:id="0">
    <w:p w14:paraId="10AB0AC6" w14:textId="77777777" w:rsidR="0074202D" w:rsidRDefault="0074202D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77777777" w:rsidR="005C5321" w:rsidRDefault="005C5321" w:rsidP="005C5321">
    <w:pPr>
      <w:pStyle w:val="Header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58431B5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140A7"/>
    <w:rsid w:val="00143E34"/>
    <w:rsid w:val="001716BE"/>
    <w:rsid w:val="001765F3"/>
    <w:rsid w:val="002906FD"/>
    <w:rsid w:val="002D64B5"/>
    <w:rsid w:val="00347A07"/>
    <w:rsid w:val="003E3EEA"/>
    <w:rsid w:val="004C75A5"/>
    <w:rsid w:val="004D3BDE"/>
    <w:rsid w:val="004E0395"/>
    <w:rsid w:val="005C5321"/>
    <w:rsid w:val="006071FB"/>
    <w:rsid w:val="00654166"/>
    <w:rsid w:val="006578AA"/>
    <w:rsid w:val="007277BB"/>
    <w:rsid w:val="0074202D"/>
    <w:rsid w:val="007A41C5"/>
    <w:rsid w:val="00813DDB"/>
    <w:rsid w:val="00830C7C"/>
    <w:rsid w:val="00893786"/>
    <w:rsid w:val="009E34A3"/>
    <w:rsid w:val="00A1783D"/>
    <w:rsid w:val="00A678D8"/>
    <w:rsid w:val="00B01628"/>
    <w:rsid w:val="00B23684"/>
    <w:rsid w:val="00BD42C5"/>
    <w:rsid w:val="00CD698A"/>
    <w:rsid w:val="00D33FC5"/>
    <w:rsid w:val="00D46A23"/>
    <w:rsid w:val="00D6257D"/>
    <w:rsid w:val="00D64969"/>
    <w:rsid w:val="00DE17BD"/>
    <w:rsid w:val="00F83386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21"/>
  </w:style>
  <w:style w:type="paragraph" w:styleId="Footer">
    <w:name w:val="footer"/>
    <w:basedOn w:val="Normal"/>
    <w:link w:val="Foot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Coordinación de Imagen</cp:lastModifiedBy>
  <cp:revision>5</cp:revision>
  <cp:lastPrinted>2021-10-11T14:37:00Z</cp:lastPrinted>
  <dcterms:created xsi:type="dcterms:W3CDTF">2021-10-11T13:56:00Z</dcterms:created>
  <dcterms:modified xsi:type="dcterms:W3CDTF">2021-10-11T16:31:00Z</dcterms:modified>
</cp:coreProperties>
</file>